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86F2B" w14:textId="680ADFFA" w:rsidR="00D65EA6" w:rsidRDefault="00D65EA6" w:rsidP="00D65EA6">
      <w:pPr>
        <w:pStyle w:val="Text"/>
      </w:pPr>
      <w:r>
        <w:t xml:space="preserve">Cílem </w:t>
      </w:r>
      <w:r>
        <w:t xml:space="preserve">podrobného hydro-/geologického </w:t>
      </w:r>
      <w:r>
        <w:t xml:space="preserve">průzkumu je ověření geologické stavby zájmového území se zaměřením na hydrogeologickou problematiku, včetně posouzení možnosti ovlivnění stávajících vodních zdrojů v průběhu a po realizaci stavby. Sekundárním výstupem může být posílení stávajícího zdroje užitkové vody pro vozovnu. V průběhu projekčních prací bude provedena případná optimalizace charakteru a rozsahu průzkumných prací tak, aby přinesly pro projekci zásadní a potřebné informace. </w:t>
      </w:r>
    </w:p>
    <w:p w14:paraId="44EDD036" w14:textId="77777777" w:rsidR="00D65EA6" w:rsidRPr="00FD6EDE" w:rsidRDefault="00D65EA6" w:rsidP="00D65EA6">
      <w:pPr>
        <w:pStyle w:val="Text"/>
      </w:pPr>
      <w:r>
        <w:t>Překládaný rozsah průzkumu reflektuje výsledky archivních prací, které byly na lokalitě prováděny v 80. a 90. letech.</w:t>
      </w:r>
    </w:p>
    <w:p w14:paraId="725990BD" w14:textId="77777777" w:rsidR="00D65EA6" w:rsidRDefault="00D65EA6" w:rsidP="00D65EA6">
      <w:pPr>
        <w:pStyle w:val="Text"/>
        <w:rPr>
          <w:b/>
          <w:bCs/>
        </w:rPr>
      </w:pPr>
      <w:r>
        <w:rPr>
          <w:b/>
          <w:bCs/>
        </w:rPr>
        <w:t>Přípravné práce</w:t>
      </w:r>
    </w:p>
    <w:p w14:paraId="71129CCA" w14:textId="77777777" w:rsidR="00D65EA6" w:rsidRDefault="00D65EA6" w:rsidP="00D65EA6">
      <w:pPr>
        <w:pStyle w:val="Text"/>
      </w:pPr>
      <w:r>
        <w:t xml:space="preserve">Před zahájením terénních prací bude vypracován projekt geologických prací. Zájmové území spadá do záplavového území Q100 Svratka. </w:t>
      </w:r>
    </w:p>
    <w:p w14:paraId="4F54D411" w14:textId="77777777" w:rsidR="00D65EA6" w:rsidRDefault="00D65EA6" w:rsidP="00D65EA6">
      <w:pPr>
        <w:pStyle w:val="Text"/>
      </w:pPr>
      <w:r>
        <w:t xml:space="preserve">Před zahájením vrtných prací bude zajištěn souhlas majitelů dotčených pozemků s umístěním hydrogeologických průzkumných vrtů, bude vyřešen střet zájmů z hlediska umístění sond ve vztahu k přítomnosti inženýrských sítí. Geologické práce budou zaevidovány v Geofondu a o termínu zahájení geologických prací bude informována obec v jejímž katastru se průzkumné práce uskuteční. </w:t>
      </w:r>
      <w:r w:rsidRPr="00C26B66">
        <w:t>Organizace provádějící geologické práce má povinnost oznámit obci, na jejímž území se práce provádějí, účel, rozsah a předpokládanou dobu trvání těchto prací</w:t>
      </w:r>
      <w:r>
        <w:t xml:space="preserve"> a to nejméně 15 dní před jejich zahájením.</w:t>
      </w:r>
    </w:p>
    <w:p w14:paraId="04586539" w14:textId="77777777" w:rsidR="00D65EA6" w:rsidRPr="00FD6EDE" w:rsidRDefault="00D65EA6" w:rsidP="00D65EA6">
      <w:pPr>
        <w:pStyle w:val="Text"/>
      </w:pPr>
      <w:r>
        <w:t>Definitivní umístění vrtů bude určeno na základě terénního šetření a na základě informací o průběhu inženýrských sítí a dostupnosti pro vrtnou soupravu.</w:t>
      </w:r>
    </w:p>
    <w:p w14:paraId="4E2FF567" w14:textId="77777777" w:rsidR="00D65EA6" w:rsidRPr="006305B4" w:rsidRDefault="00D65EA6" w:rsidP="00D65EA6">
      <w:pPr>
        <w:pStyle w:val="Text"/>
        <w:rPr>
          <w:b/>
          <w:bCs/>
        </w:rPr>
      </w:pPr>
      <w:r w:rsidRPr="006305B4">
        <w:rPr>
          <w:b/>
          <w:bCs/>
        </w:rPr>
        <w:t>Vrtné práce</w:t>
      </w:r>
    </w:p>
    <w:p w14:paraId="20E64504" w14:textId="77777777" w:rsidR="00D65EA6" w:rsidRDefault="00D65EA6" w:rsidP="00D65EA6">
      <w:pPr>
        <w:pStyle w:val="Text"/>
      </w:pPr>
      <w:r>
        <w:t>V rámci hydrogeologického průzkumu je navrženo vybudování</w:t>
      </w:r>
      <w:r w:rsidRPr="00002CB4">
        <w:t xml:space="preserve"> </w:t>
      </w:r>
      <w:r>
        <w:t>osmi</w:t>
      </w:r>
      <w:r w:rsidRPr="00002CB4">
        <w:t xml:space="preserve"> průzkumných </w:t>
      </w:r>
      <w:r>
        <w:t xml:space="preserve">hydrogeologických </w:t>
      </w:r>
      <w:r w:rsidRPr="00002CB4">
        <w:t>vrtů</w:t>
      </w:r>
      <w:r>
        <w:t xml:space="preserve"> HV-101 až HV-108</w:t>
      </w:r>
      <w:r w:rsidRPr="00002CB4">
        <w:t xml:space="preserve"> </w:t>
      </w:r>
      <w:r>
        <w:t xml:space="preserve">do </w:t>
      </w:r>
      <w:r w:rsidRPr="00002CB4">
        <w:t xml:space="preserve">hloubky </w:t>
      </w:r>
      <w:r>
        <w:t>cca 12</w:t>
      </w:r>
      <w:r w:rsidRPr="00002CB4">
        <w:t xml:space="preserve"> m</w:t>
      </w:r>
      <w:r>
        <w:t xml:space="preserve">, kdy se předpokládá ověření mocnosti kvartérních sedimentů a ukončení vrtů v neogenním podloží. </w:t>
      </w:r>
    </w:p>
    <w:p w14:paraId="3CF260B4" w14:textId="77777777" w:rsidR="00D65EA6" w:rsidRDefault="00D65EA6" w:rsidP="00D65EA6">
      <w:pPr>
        <w:pStyle w:val="Text"/>
      </w:pPr>
      <w:r>
        <w:t xml:space="preserve">Vrty budou odvrtány technologií na jádro o min. průměru 191-195 mm. V nesoudržných zeminách (písky, štěrky) využito dočasné manipulační pažení. Vrty budou trvale vystrojeny PVC zárubnicemi s atestem na styk s pitnou vodou o průměru 160 mm (případně 140 mm), strojně perforovanými v místech výskytu hydrogeologického kolektoru s velikostí štěrbin 2 mm. Dno vrtu bude vystrojeno </w:t>
      </w:r>
      <w:proofErr w:type="spellStart"/>
      <w:r>
        <w:t>kalníkem</w:t>
      </w:r>
      <w:proofErr w:type="spellEnd"/>
      <w:r>
        <w:t xml:space="preserve"> o minimální mocnosti 1 m, se spodním víčkem. Vrty budou vybudovány jako hydraulicky úplné, tzn., že budou vyhloubeny min. 2 m do předkvartérního podloží, které jsou na lokalitě tvořeny především neogenními jíly. Nelze vyloučit zastižení neogenních písků, v takovém případě budou vrty ukončeny min. 1 m v neogenních píscích. Svrchní část mezikruží (předpoklad 0,5-2,0 m) mezi stěnou vrtného otvoru a stěnou výstroje bude utěsněna cementací nebo bentonitem. Zbytek mezikruží až do konečné hloubky vrtu bude vyplněn praným štěrkem (kačírkem) frakce 4/8 mm. Svrchní část vrtu bude opatřena uzamykatelným ocelovým ochranným zhlavím, vyvedeným min. 0,5 m nad terén, které bude do hloubky 0,5 m pod terénem zabetonováno. V případě požadavku majitele nebo uživatele pozemku lze svrchní část vrtu osadit tzv. pojezdovým zhlavím. </w:t>
      </w:r>
      <w:r w:rsidRPr="00002CB4">
        <w:t>Vrty budou prováděny vrtnou soupravou na podvozku nákladního automobilu</w:t>
      </w:r>
      <w:r>
        <w:t>, případně soupravou na pásovém podvozku</w:t>
      </w:r>
      <w:r w:rsidRPr="00002CB4">
        <w:t xml:space="preserve">. Z vrtů bude průběžně odebíráno do </w:t>
      </w:r>
      <w:r>
        <w:t>vzorkovnic</w:t>
      </w:r>
      <w:r w:rsidRPr="00002CB4">
        <w:t xml:space="preserve"> jádro pro </w:t>
      </w:r>
      <w:r w:rsidRPr="00817C75">
        <w:t>dokumentaci zastižených zemin</w:t>
      </w:r>
      <w:r>
        <w:t>, zároveň bude provedena fotodokumentace vrtného jádra</w:t>
      </w:r>
      <w:r w:rsidRPr="00817C75">
        <w:t>.</w:t>
      </w:r>
    </w:p>
    <w:p w14:paraId="4A3850B2" w14:textId="0C072EEA" w:rsidR="00D65EA6" w:rsidRPr="00D65EA6" w:rsidRDefault="00D65EA6" w:rsidP="00D65EA6">
      <w:pPr>
        <w:rPr>
          <w:b/>
          <w:bCs/>
          <w:szCs w:val="20"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V</w:t>
      </w:r>
      <w:r w:rsidRPr="006305B4">
        <w:rPr>
          <w:b/>
          <w:bCs/>
        </w:rPr>
        <w:t>zorkovací</w:t>
      </w:r>
      <w:r>
        <w:rPr>
          <w:b/>
          <w:bCs/>
        </w:rPr>
        <w:t xml:space="preserve"> a laboratorní</w:t>
      </w:r>
      <w:r w:rsidRPr="006305B4">
        <w:rPr>
          <w:b/>
          <w:bCs/>
        </w:rPr>
        <w:t xml:space="preserve"> práce – zeminy</w:t>
      </w:r>
    </w:p>
    <w:p w14:paraId="6D7C98C0" w14:textId="77777777" w:rsidR="00D65EA6" w:rsidRDefault="00D65EA6" w:rsidP="00D65EA6">
      <w:pPr>
        <w:pStyle w:val="Text"/>
      </w:pPr>
      <w:r w:rsidRPr="00817C75">
        <w:t>Z vrtů bud</w:t>
      </w:r>
      <w:r>
        <w:t>e během vrtných prací</w:t>
      </w:r>
      <w:r w:rsidRPr="00817C75">
        <w:t xml:space="preserve"> odebrá</w:t>
      </w:r>
      <w:r>
        <w:t>no</w:t>
      </w:r>
      <w:r w:rsidRPr="00817C75">
        <w:t xml:space="preserve"> </w:t>
      </w:r>
      <w:r>
        <w:t>24</w:t>
      </w:r>
      <w:r w:rsidRPr="00817C75">
        <w:t xml:space="preserve"> porušen</w:t>
      </w:r>
      <w:r>
        <w:t>ých</w:t>
      </w:r>
      <w:r w:rsidRPr="00817C75">
        <w:t xml:space="preserve"> vzork</w:t>
      </w:r>
      <w:r>
        <w:t>ů</w:t>
      </w:r>
      <w:r w:rsidRPr="00817C75">
        <w:t xml:space="preserve"> (tř.</w:t>
      </w:r>
      <w:r>
        <w:t xml:space="preserve"> </w:t>
      </w:r>
      <w:r w:rsidRPr="00817C75">
        <w:t>3) pro určení základních fyzikálních vlastností zastižených zemin</w:t>
      </w:r>
      <w:r>
        <w:t xml:space="preserve">. Předpoklad je odebrání 3 vzorků z každého vrtu z jednotlivých litologických typů (navážky/hlína, štěrkopísky a neogenní jíly). </w:t>
      </w:r>
    </w:p>
    <w:p w14:paraId="5FFCE0A7" w14:textId="77777777" w:rsidR="00D65EA6" w:rsidRDefault="00D65EA6" w:rsidP="00D65EA6">
      <w:pPr>
        <w:pStyle w:val="Text"/>
      </w:pPr>
      <w:r>
        <w:t>Zároveň budou ze všech 8 vrtů odebrány vzorky zemin na rozbor dle</w:t>
      </w:r>
      <w:r w:rsidRPr="004627AD">
        <w:t xml:space="preserve"> přílohy č. 5, tab. 5.1, 5.2 a 5.3 dle vyhlášky č. 273/2021 Sb.</w:t>
      </w:r>
      <w:r>
        <w:t xml:space="preserve"> pro zjištění míry a charakteru jejich případné kontaminace.</w:t>
      </w:r>
    </w:p>
    <w:p w14:paraId="03435DE2" w14:textId="043F56E3" w:rsidR="00D65EA6" w:rsidRPr="00817C75" w:rsidRDefault="00D65EA6" w:rsidP="00D65EA6">
      <w:pPr>
        <w:pStyle w:val="Text"/>
      </w:pPr>
      <w:r w:rsidRPr="00DC4F0C">
        <w:t>Laboratorní rozbory porušených (tř.</w:t>
      </w:r>
      <w:r>
        <w:t xml:space="preserve"> </w:t>
      </w:r>
      <w:r w:rsidRPr="00DC4F0C">
        <w:t>3)</w:t>
      </w:r>
      <w:r>
        <w:t xml:space="preserve"> </w:t>
      </w:r>
      <w:r w:rsidRPr="00DC4F0C">
        <w:t>vzorků zemin</w:t>
      </w:r>
      <w:r>
        <w:t xml:space="preserve"> a laboratorní rozbory vzorků vody</w:t>
      </w:r>
      <w:r w:rsidRPr="00DC4F0C">
        <w:t xml:space="preserve"> budou provedeny </w:t>
      </w:r>
      <w:r>
        <w:t xml:space="preserve">v </w:t>
      </w:r>
      <w:r w:rsidRPr="00817C75">
        <w:t>akreditovaných hydrochemických laboratořích.</w:t>
      </w:r>
    </w:p>
    <w:p w14:paraId="4A755A34" w14:textId="77777777" w:rsidR="00D65EA6" w:rsidRDefault="00D65EA6" w:rsidP="00D65EA6">
      <w:pPr>
        <w:pStyle w:val="Text"/>
      </w:pPr>
      <w:r w:rsidRPr="00817C75">
        <w:t>Místa vrtů budou po jejich realizaci geodeticky zaměřeny v systémech JTSK a Balt po vyrovnání.</w:t>
      </w:r>
    </w:p>
    <w:p w14:paraId="13125217" w14:textId="77777777" w:rsidR="00D65EA6" w:rsidRPr="006305B4" w:rsidRDefault="00D65EA6" w:rsidP="00D65EA6">
      <w:pPr>
        <w:pStyle w:val="Text"/>
        <w:rPr>
          <w:b/>
          <w:bCs/>
        </w:rPr>
      </w:pPr>
      <w:r w:rsidRPr="006305B4">
        <w:rPr>
          <w:b/>
          <w:bCs/>
        </w:rPr>
        <w:t>Hydrodynamické zkoušky</w:t>
      </w:r>
    </w:p>
    <w:p w14:paraId="40E3F4A0" w14:textId="77777777" w:rsidR="00D65EA6" w:rsidRDefault="00D65EA6" w:rsidP="00D65EA6">
      <w:pPr>
        <w:pStyle w:val="Text"/>
      </w:pPr>
      <w:r w:rsidRPr="00E57D52">
        <w:t>Za účelem zjištění základních hydraulických parametrů horninového prostředí a kvantitativních parametrů podzemní vody bud</w:t>
      </w:r>
      <w:r>
        <w:t>ou</w:t>
      </w:r>
      <w:r w:rsidRPr="00E57D52">
        <w:t xml:space="preserve"> v</w:t>
      </w:r>
      <w:r>
        <w:t xml:space="preserve"> osmi</w:t>
      </w:r>
      <w:r w:rsidRPr="00E57D52">
        <w:t xml:space="preserve"> </w:t>
      </w:r>
      <w:r>
        <w:t xml:space="preserve">hydrogeologických vrtech </w:t>
      </w:r>
      <w:r w:rsidRPr="00E57D52">
        <w:t>realizován</w:t>
      </w:r>
      <w:r>
        <w:t>y</w:t>
      </w:r>
      <w:r w:rsidRPr="00E57D52">
        <w:t xml:space="preserve"> </w:t>
      </w:r>
      <w:r>
        <w:t xml:space="preserve">samostatné </w:t>
      </w:r>
      <w:r w:rsidRPr="00E57D52">
        <w:t>hydrodynamick</w:t>
      </w:r>
      <w:r>
        <w:t>é</w:t>
      </w:r>
      <w:r w:rsidRPr="00E57D52">
        <w:t xml:space="preserve"> zkoušk</w:t>
      </w:r>
      <w:r>
        <w:t>y</w:t>
      </w:r>
      <w:r w:rsidRPr="00E57D52">
        <w:t xml:space="preserve"> v režimu </w:t>
      </w:r>
      <w:r>
        <w:t>5</w:t>
      </w:r>
      <w:r w:rsidRPr="00E57D52">
        <w:t>+</w:t>
      </w:r>
      <w:r>
        <w:t>2</w:t>
      </w:r>
      <w:r w:rsidRPr="00E57D52">
        <w:t xml:space="preserve"> </w:t>
      </w:r>
      <w:r>
        <w:t>dny</w:t>
      </w:r>
      <w:r w:rsidRPr="00E57D52">
        <w:t xml:space="preserve"> (</w:t>
      </w:r>
      <w:r>
        <w:t>5</w:t>
      </w:r>
      <w:r w:rsidRPr="00E57D52">
        <w:t xml:space="preserve"> </w:t>
      </w:r>
      <w:r>
        <w:t>dní</w:t>
      </w:r>
      <w:r w:rsidRPr="00E57D52">
        <w:t xml:space="preserve"> čerpací zkouška + </w:t>
      </w:r>
      <w:r>
        <w:t>2</w:t>
      </w:r>
      <w:r w:rsidRPr="00E57D52">
        <w:t xml:space="preserve"> </w:t>
      </w:r>
      <w:r>
        <w:t>dny</w:t>
      </w:r>
      <w:r w:rsidRPr="00E57D52">
        <w:t xml:space="preserve"> stoupací zkouška).</w:t>
      </w:r>
      <w:r>
        <w:t xml:space="preserve"> V případě rychlého dostoupení hladiny podzemní vody po ukončení čerpací zkoušky lze stoupací zkoušky zkrátit. Variantě lze čerpat 2 vrty zároveň, vždy ty, které mají mezi sebou nejdelší vzdálenost. Během hydrodynamických zkoušek bude 3× denně probíhat režimní měření hladiny podzemní vody v ostatních nečerpaných vrtech. </w:t>
      </w:r>
    </w:p>
    <w:p w14:paraId="042C87C7" w14:textId="77777777" w:rsidR="00D65EA6" w:rsidRDefault="00D65EA6" w:rsidP="00D65EA6">
      <w:pPr>
        <w:pStyle w:val="Text"/>
      </w:pPr>
      <w:r>
        <w:t>Čerpané množství bude zvoleno na základě zastiženého zvodnění. Na základě archivních dat lze očekávat, že vydatnost během čerpací zkoušky může být větší než 1,0 l/s.</w:t>
      </w:r>
    </w:p>
    <w:p w14:paraId="3B61951D" w14:textId="77777777" w:rsidR="00D65EA6" w:rsidRDefault="00D65EA6" w:rsidP="00D65EA6">
      <w:pPr>
        <w:pStyle w:val="Text"/>
      </w:pPr>
      <w:r>
        <w:t xml:space="preserve">Před zahájením hydrodynamických zkoušek budou vrty vyčištěny od kalu pomocí </w:t>
      </w:r>
      <w:proofErr w:type="spellStart"/>
      <w:r>
        <w:t>airliftu</w:t>
      </w:r>
      <w:proofErr w:type="spellEnd"/>
      <w:r>
        <w:t>.</w:t>
      </w:r>
    </w:p>
    <w:p w14:paraId="29A25FBD" w14:textId="77777777" w:rsidR="00D65EA6" w:rsidRDefault="00D65EA6" w:rsidP="00D65EA6">
      <w:pPr>
        <w:pStyle w:val="Text"/>
        <w:rPr>
          <w:b/>
          <w:bCs/>
        </w:rPr>
      </w:pPr>
      <w:r w:rsidRPr="006305B4">
        <w:rPr>
          <w:b/>
          <w:bCs/>
        </w:rPr>
        <w:t>Vzorkovací a laboratorní práce – voda</w:t>
      </w:r>
    </w:p>
    <w:p w14:paraId="553FA635" w14:textId="77777777" w:rsidR="00D65EA6" w:rsidRDefault="00D65EA6" w:rsidP="00D65EA6">
      <w:pPr>
        <w:pStyle w:val="Text"/>
      </w:pPr>
      <w:r w:rsidRPr="006305B4">
        <w:t>Před ukončením</w:t>
      </w:r>
      <w:r>
        <w:rPr>
          <w:b/>
          <w:bCs/>
        </w:rPr>
        <w:t xml:space="preserve"> </w:t>
      </w:r>
      <w:r>
        <w:t>každé čerpací zkoušky budou z jednotlivých vrtů odebrány vzorky podzemní vody pro laboratorní rozbor v rozsahu:</w:t>
      </w:r>
    </w:p>
    <w:p w14:paraId="05D82336" w14:textId="77777777" w:rsidR="00D65EA6" w:rsidRDefault="00D65EA6" w:rsidP="00D65EA6">
      <w:pPr>
        <w:pStyle w:val="Text"/>
        <w:numPr>
          <w:ilvl w:val="0"/>
          <w:numId w:val="1"/>
        </w:numPr>
      </w:pPr>
      <w:r>
        <w:t>Úplný fyzikálně-chemický rozbor (FCHR)</w:t>
      </w:r>
    </w:p>
    <w:p w14:paraId="4FCB8DEE" w14:textId="77777777" w:rsidR="00D65EA6" w:rsidRDefault="00D65EA6" w:rsidP="00D65EA6">
      <w:pPr>
        <w:pStyle w:val="Text"/>
        <w:numPr>
          <w:ilvl w:val="0"/>
          <w:numId w:val="1"/>
        </w:numPr>
      </w:pPr>
      <w:r>
        <w:t>Stanovení celkového organického uhlíku (TOC)</w:t>
      </w:r>
    </w:p>
    <w:p w14:paraId="4F10CFF5" w14:textId="77777777" w:rsidR="00D65EA6" w:rsidRPr="007F07EF" w:rsidRDefault="00D65EA6" w:rsidP="00D65EA6">
      <w:pPr>
        <w:pStyle w:val="Text"/>
        <w:numPr>
          <w:ilvl w:val="0"/>
          <w:numId w:val="1"/>
        </w:numPr>
        <w:rPr>
          <w:b/>
          <w:bCs/>
        </w:rPr>
      </w:pPr>
      <w:r>
        <w:t>Stanovení ropných uhlovodíků C10-C40</w:t>
      </w:r>
    </w:p>
    <w:p w14:paraId="5306C471" w14:textId="77777777" w:rsidR="00D65EA6" w:rsidRPr="007F07EF" w:rsidRDefault="00D65EA6" w:rsidP="00D65EA6">
      <w:pPr>
        <w:pStyle w:val="Text"/>
        <w:numPr>
          <w:ilvl w:val="0"/>
          <w:numId w:val="1"/>
        </w:numPr>
        <w:rPr>
          <w:b/>
          <w:bCs/>
        </w:rPr>
      </w:pPr>
      <w:r>
        <w:t>Polycyklické aromatické uhlovodíky (PAU)</w:t>
      </w:r>
    </w:p>
    <w:p w14:paraId="45AB061B" w14:textId="77777777" w:rsidR="00D65EA6" w:rsidRPr="006305B4" w:rsidRDefault="00D65EA6" w:rsidP="00D65EA6">
      <w:pPr>
        <w:pStyle w:val="Text"/>
        <w:numPr>
          <w:ilvl w:val="0"/>
          <w:numId w:val="1"/>
        </w:numPr>
        <w:rPr>
          <w:b/>
          <w:bCs/>
        </w:rPr>
      </w:pPr>
      <w:r>
        <w:t>Anionaktivní tenzidy (MBAS)</w:t>
      </w:r>
    </w:p>
    <w:p w14:paraId="4D161898" w14:textId="77777777" w:rsidR="00D65EA6" w:rsidRDefault="00D65EA6" w:rsidP="00D65EA6">
      <w:pPr>
        <w:pStyle w:val="Text"/>
      </w:pPr>
      <w:r>
        <w:t>Zároveň bude proveden dynamický odběr vzorků vody na vodním zdroji studna DPMB, vzorky budou analyzovány v rozsahu FCHR, TOC, C10-C40, PAU, MBAS. Vzorky lze odebrat na výtlačném potrubí stávající infastruktury studny DPMB.</w:t>
      </w:r>
    </w:p>
    <w:p w14:paraId="63BA5070" w14:textId="77777777" w:rsidR="00D65EA6" w:rsidRDefault="00D65EA6" w:rsidP="00D65EA6">
      <w:pPr>
        <w:pStyle w:val="Text"/>
        <w:rPr>
          <w:b/>
          <w:bCs/>
        </w:rPr>
      </w:pPr>
      <w:r>
        <w:rPr>
          <w:b/>
          <w:bCs/>
        </w:rPr>
        <w:t>Pasportizace vodních zdrojů</w:t>
      </w:r>
    </w:p>
    <w:p w14:paraId="7DACD4FD" w14:textId="5154C789" w:rsidR="00D65EA6" w:rsidRPr="00FD6EDE" w:rsidRDefault="00D65EA6" w:rsidP="00D65EA6">
      <w:pPr>
        <w:pStyle w:val="Text"/>
      </w:pPr>
      <w:r w:rsidRPr="008811F3">
        <w:t xml:space="preserve">Před zahájením vrtných a čerpacích prací bude provedena pasportizace vodních zdrojů </w:t>
      </w:r>
      <w:r>
        <w:t xml:space="preserve">(ověření existence) </w:t>
      </w:r>
      <w:r w:rsidRPr="008811F3">
        <w:t>v okolí vozovny Komín, ve vzdálenosti cca do 250 m od samotné vozovny.</w:t>
      </w:r>
      <w:r>
        <w:t xml:space="preserve"> Pasportizace bude zaměřena na zdroje individuálního zásobování vodou (studny) v oblasti mezi ulicemi Hlavní a Podveská, Podveská a Jundrovská, kde se nachází zahrádky</w:t>
      </w:r>
      <w:r>
        <w:t>.</w:t>
      </w:r>
      <w:r>
        <w:t xml:space="preserve"> Předpokládá se zjištění informací z cca 8 objektů, přičemž ke každému objektu bude vytvořen pasportní list, ve kterém budou údaje o majiteli, hloubce objektu, hloubce hladiny podzemní vody, odměrném bodu, stáří objektu, technických parametrech (průměr, vystrojení) a způsobu využití vody. Studny budou geodeticky zaměřeny.</w:t>
      </w:r>
    </w:p>
    <w:p w14:paraId="21984AD4" w14:textId="77777777" w:rsidR="00D65EA6" w:rsidRDefault="00D65EA6" w:rsidP="00D65EA6">
      <w:pPr>
        <w:pStyle w:val="Text"/>
        <w:rPr>
          <w:b/>
          <w:bCs/>
        </w:rPr>
      </w:pPr>
    </w:p>
    <w:p w14:paraId="6A73FB39" w14:textId="0A9F6FFF" w:rsidR="00D65EA6" w:rsidRPr="008811F3" w:rsidRDefault="00D65EA6" w:rsidP="00D65EA6">
      <w:pPr>
        <w:pStyle w:val="Text"/>
        <w:rPr>
          <w:b/>
          <w:bCs/>
        </w:rPr>
      </w:pPr>
      <w:r w:rsidRPr="008811F3">
        <w:rPr>
          <w:b/>
          <w:bCs/>
        </w:rPr>
        <w:lastRenderedPageBreak/>
        <w:t>Hydrogeologický monitoring</w:t>
      </w:r>
    </w:p>
    <w:p w14:paraId="7E79A9B9" w14:textId="77777777" w:rsidR="00D65EA6" w:rsidRDefault="00D65EA6" w:rsidP="00D65EA6">
      <w:pPr>
        <w:pStyle w:val="Text"/>
      </w:pPr>
      <w:r>
        <w:t>Na základě výsledků pasportizace vodních zdrojů v okolí zájmové lokality a na základě realizace vrtných prací bude provedeno režimní měření hladiny podzemní vody. Předpokládá se záměr hladiny podzemní vody z 8 nově vybudovaných vrtů HV-101 až HV-108 a z 8 studní zdokumentovaných v rámci pasportizace. Celkem tedy bude proveden záměr z 16 objektů ve 3 kolech, tj. 48 měření.</w:t>
      </w:r>
    </w:p>
    <w:p w14:paraId="1C710D41" w14:textId="77777777" w:rsidR="00D65EA6" w:rsidRDefault="00D65EA6" w:rsidP="00D65EA6">
      <w:pPr>
        <w:pStyle w:val="Text"/>
      </w:pPr>
      <w:r>
        <w:t xml:space="preserve">Na základě měření pohybu hladiny podzemní vody bude vytvořena mapa </w:t>
      </w:r>
      <w:proofErr w:type="spellStart"/>
      <w:r>
        <w:t>hydroizohyps</w:t>
      </w:r>
      <w:proofErr w:type="spellEnd"/>
      <w:r>
        <w:t>, která bude prezentovat směr proudění podzemní vody.</w:t>
      </w:r>
    </w:p>
    <w:p w14:paraId="38163195" w14:textId="77777777" w:rsidR="00D65EA6" w:rsidRPr="002A28F2" w:rsidRDefault="00D65EA6" w:rsidP="00D65EA6">
      <w:pPr>
        <w:pStyle w:val="Text"/>
        <w:rPr>
          <w:b/>
          <w:bCs/>
        </w:rPr>
      </w:pPr>
      <w:r w:rsidRPr="002A28F2">
        <w:rPr>
          <w:b/>
          <w:bCs/>
        </w:rPr>
        <w:t>Vyhodnocení prací</w:t>
      </w:r>
    </w:p>
    <w:p w14:paraId="1DDC13BC" w14:textId="45857CB6" w:rsidR="00365F72" w:rsidRDefault="00D65EA6" w:rsidP="00D65EA6">
      <w:pPr>
        <w:pStyle w:val="Text"/>
      </w:pPr>
      <w:r w:rsidRPr="00817C75">
        <w:t xml:space="preserve">Na základě dokumentace </w:t>
      </w:r>
      <w:r>
        <w:t xml:space="preserve">a výsledků výše popsaných prací </w:t>
      </w:r>
      <w:r w:rsidRPr="00817C75">
        <w:t>bude</w:t>
      </w:r>
      <w:r w:rsidRPr="00DC4F0C">
        <w:t xml:space="preserve"> vypracována závěrečná zpráva, která bude obsahovat mimo jiné geologickou dokumentaci vrtaných sond, geologické řezy zájmovým územím, vlastnosti zastižených zemin, údaje o hloubkové úrovni podzemní vody</w:t>
      </w:r>
      <w:r>
        <w:t>, vyhodnocení hydrodynamických zkoušek, laboratorních rozborů vod a výsledky režimního měření pohybu hladiny podzemní vody. Pro zhodnocení, za jakých klimatických podmínek byly průzkumné práce realizovány, budou využity data ČHMÚ o srážkových úhrnech z nejbližší klimatické stanice.</w:t>
      </w:r>
    </w:p>
    <w:sectPr w:rsidR="00365F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9B551" w14:textId="77777777" w:rsidR="00802F78" w:rsidRDefault="00802F78" w:rsidP="00D65EA6">
      <w:r>
        <w:separator/>
      </w:r>
    </w:p>
  </w:endnote>
  <w:endnote w:type="continuationSeparator" w:id="0">
    <w:p w14:paraId="738E7B7F" w14:textId="77777777" w:rsidR="00802F78" w:rsidRDefault="00802F78" w:rsidP="00D65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8149B" w14:textId="77777777" w:rsidR="00802F78" w:rsidRDefault="00802F78" w:rsidP="00D65EA6">
      <w:r>
        <w:separator/>
      </w:r>
    </w:p>
  </w:footnote>
  <w:footnote w:type="continuationSeparator" w:id="0">
    <w:p w14:paraId="44C9AF43" w14:textId="77777777" w:rsidR="00802F78" w:rsidRDefault="00802F78" w:rsidP="00D65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25A53" w14:textId="054E8DCE" w:rsidR="00D65EA6" w:rsidRDefault="00D65EA6" w:rsidP="00D65EA6">
    <w:pPr>
      <w:pStyle w:val="Zhlav"/>
      <w:pBdr>
        <w:bottom w:val="single" w:sz="4" w:space="2" w:color="auto"/>
      </w:pBdr>
      <w:tabs>
        <w:tab w:val="clear" w:pos="9072"/>
        <w:tab w:val="right" w:pos="9720"/>
      </w:tabs>
    </w:pPr>
    <w:r>
      <w:rPr>
        <w:sz w:val="16"/>
        <w:szCs w:val="16"/>
      </w:rPr>
      <w:t>Modernizace vozovny Komín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>Popis požadovaných služeb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1290B"/>
    <w:multiLevelType w:val="hybridMultilevel"/>
    <w:tmpl w:val="E6E8F5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630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EA6"/>
    <w:rsid w:val="00115EF3"/>
    <w:rsid w:val="00243BED"/>
    <w:rsid w:val="00365F72"/>
    <w:rsid w:val="00802F78"/>
    <w:rsid w:val="00A634EA"/>
    <w:rsid w:val="00C56A98"/>
    <w:rsid w:val="00D6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5456E"/>
  <w15:chartTrackingRefBased/>
  <w15:docId w15:val="{6F338466-D369-4007-82AA-07DFE7D0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65E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65E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65E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65E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65E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65E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65E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65E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65E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65E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65E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65E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5E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65EA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65EA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65EA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65EA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65EA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65EA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65E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5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5E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65E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65E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65EA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65EA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65EA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65E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65EA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65EA6"/>
    <w:rPr>
      <w:b/>
      <w:bCs/>
      <w:smallCaps/>
      <w:color w:val="2F5496" w:themeColor="accent1" w:themeShade="BF"/>
      <w:spacing w:val="5"/>
    </w:rPr>
  </w:style>
  <w:style w:type="paragraph" w:customStyle="1" w:styleId="Text">
    <w:name w:val="Text"/>
    <w:basedOn w:val="Normln"/>
    <w:rsid w:val="00D65EA6"/>
    <w:pPr>
      <w:spacing w:before="120"/>
      <w:jc w:val="both"/>
    </w:pPr>
    <w:rPr>
      <w:szCs w:val="20"/>
    </w:rPr>
  </w:style>
  <w:style w:type="paragraph" w:styleId="Zhlav">
    <w:name w:val="header"/>
    <w:basedOn w:val="Normln"/>
    <w:link w:val="ZhlavChar"/>
    <w:rsid w:val="00D65EA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65EA6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rsid w:val="00D65EA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65EA6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slostrnky">
    <w:name w:val="page number"/>
    <w:rsid w:val="00D65EA6"/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1001</Words>
  <Characters>6153</Characters>
  <Application>Microsoft Office Word</Application>
  <DocSecurity>0</DocSecurity>
  <Lines>91</Lines>
  <Paragraphs>36</Paragraphs>
  <ScaleCrop>false</ScaleCrop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Chýlová Andrea</dc:creator>
  <cp:keywords/>
  <dc:description/>
  <cp:lastModifiedBy>Chýlová Andrea</cp:lastModifiedBy>
  <cp:revision>1</cp:revision>
  <dcterms:created xsi:type="dcterms:W3CDTF">2026-07-21T13:34:00Z</dcterms:created>
  <dcterms:modified xsi:type="dcterms:W3CDTF">2026-07-21T13:43:00Z</dcterms:modified>
</cp:coreProperties>
</file>